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90" w:rsidRPr="00A62690" w:rsidRDefault="00A62690" w:rsidP="00A62690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A62690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200 Gr. Çırpı İpi</w:t>
      </w:r>
    </w:p>
    <w:p w:rsidR="00A62690" w:rsidRPr="00A62690" w:rsidRDefault="00A62690" w:rsidP="00A62690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A62690">
        <w:rPr>
          <w:rFonts w:ascii="Arial" w:eastAsia="Times New Roman" w:hAnsi="Arial" w:cs="Arial"/>
          <w:b/>
          <w:bCs/>
          <w:color w:val="484848"/>
          <w:spacing w:val="-5"/>
          <w:sz w:val="24"/>
          <w:szCs w:val="24"/>
          <w:bdr w:val="none" w:sz="0" w:space="0" w:color="auto" w:frame="1"/>
          <w:lang w:eastAsia="tr-TR"/>
        </w:rPr>
        <w:t>200 Gr. Çırpı İpi</w:t>
      </w:r>
    </w:p>
    <w:p w:rsidR="00A62690" w:rsidRPr="00A62690" w:rsidRDefault="00A62690" w:rsidP="00A62690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A62690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 </w:t>
      </w:r>
    </w:p>
    <w:p w:rsidR="002D4704" w:rsidRPr="00451806" w:rsidRDefault="00A62690" w:rsidP="00A6269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02020"/>
          <w:sz w:val="20"/>
          <w:szCs w:val="20"/>
          <w:lang w:eastAsia="tr-TR"/>
        </w:rPr>
      </w:pPr>
      <w:r w:rsidRPr="00A62690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Boya, duvar ve sıva işlerinde kullanılan beyaz çırpı ipidir. Kopmalara karşı oldukça dayanıklıdır</w:t>
      </w:r>
      <w:bookmarkStart w:id="0" w:name="_GoBack"/>
      <w:bookmarkEnd w:id="0"/>
    </w:p>
    <w:p w:rsidR="00AF33A9" w:rsidRDefault="002D4704" w:rsidP="002D4704">
      <w:r w:rsidRPr="002D4704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lang w:eastAsia="tr-TR"/>
        </w:rPr>
        <w:t> </w:t>
      </w:r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2D4704"/>
    <w:rsid w:val="00451806"/>
    <w:rsid w:val="00710F28"/>
    <w:rsid w:val="00743E77"/>
    <w:rsid w:val="00A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2092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2022-09-06T14:07:00Z</dcterms:created>
  <dcterms:modified xsi:type="dcterms:W3CDTF">2022-09-06T14:07:00Z</dcterms:modified>
</cp:coreProperties>
</file>